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62" w:rsidRPr="00DD4362" w:rsidRDefault="00DD4362" w:rsidP="00DD436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0E6FFE9B" wp14:editId="79872E63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51" cy="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DD4362" w:rsidRPr="00DD4362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D4362" w:rsidRPr="00DD4362" w:rsidRDefault="00DD4362" w:rsidP="00DD43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D4362" w:rsidRPr="00DD4362" w:rsidRDefault="002802EF" w:rsidP="00DD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ДВАНАДЦЯТА</w:t>
      </w:r>
      <w:r w:rsidR="00DD4362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DD4362" w:rsidRPr="00DD4362" w:rsidRDefault="00DD4362" w:rsidP="00DD436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4101AE" w:rsidRDefault="004101AE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2802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</w:t>
      </w:r>
      <w:r w:rsidR="002802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рав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ня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DD4362" w:rsidRP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 w:rsidR="00E24BB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1186</w:t>
      </w:r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A358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</w:t>
      </w:r>
      <w:r w:rsidR="002802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2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F82A67" w:rsidRPr="00470FDB" w:rsidRDefault="00F82A67" w:rsidP="00F82A6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 розробку детального плану території, орієнтовною</w:t>
      </w:r>
    </w:p>
    <w:p w:rsidR="00470FDB" w:rsidRPr="00470FDB" w:rsidRDefault="00963561" w:rsidP="00470FDB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470FDB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2A67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9459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2,2</w:t>
      </w:r>
      <w:r w:rsidR="00F82A67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r w:rsidR="00470FDB"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торговельних закладів </w:t>
      </w:r>
    </w:p>
    <w:p w:rsidR="00470FDB" w:rsidRPr="00470FDB" w:rsidRDefault="00470FDB" w:rsidP="00470FDB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та закладів громадського харчування в межах вулиць</w:t>
      </w:r>
    </w:p>
    <w:p w:rsidR="00CC6606" w:rsidRDefault="00470FDB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CC6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Соборна та Нова </w:t>
      </w:r>
      <w:r w:rsidR="00C00D8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сел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</w:t>
      </w:r>
      <w:r w:rsidR="00DD436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Блиставиця</w:t>
      </w:r>
      <w:proofErr w:type="spellEnd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CC6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Бучанської</w:t>
      </w:r>
      <w:proofErr w:type="spellEnd"/>
      <w:r w:rsidR="00CC6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міської </w:t>
      </w:r>
    </w:p>
    <w:p w:rsidR="00DD4362" w:rsidRPr="00470FDB" w:rsidRDefault="00CC6606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територіальної громади </w:t>
      </w:r>
      <w:proofErr w:type="spellStart"/>
      <w:r w:rsidR="00DD436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</w:t>
      </w:r>
      <w:proofErr w:type="spellEnd"/>
      <w:r w:rsidR="00DD436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району</w:t>
      </w:r>
      <w:r w:rsidR="00DD4362"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Київської області</w:t>
      </w:r>
    </w:p>
    <w:p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362" w:rsidRPr="00DD4362" w:rsidRDefault="00A358FC" w:rsidP="00D204C4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="00F82A67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F82A67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вулиць</w:t>
      </w:r>
      <w:r w:rsidR="0006692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0FDB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Соборна та Нова в селі </w:t>
      </w:r>
      <w:proofErr w:type="spellStart"/>
      <w:r w:rsidR="00470FDB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470FDB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714495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714495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</w:t>
      </w:r>
      <w:r w:rsidR="0006692F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Київської області, </w:t>
      </w:r>
      <w:r w:rsidR="0006692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виходячи з необхідності врегулювання питань існуючої містобудівної ситуації </w:t>
      </w:r>
      <w:r w:rsidR="00D204C4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сел</w:t>
      </w:r>
      <w:r w:rsidR="00470FDB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 </w:t>
      </w:r>
      <w:proofErr w:type="spellStart"/>
      <w:r w:rsidR="00470FDB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Блиставиця</w:t>
      </w:r>
      <w:proofErr w:type="spellEnd"/>
      <w:r w:rsidR="0006692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204C4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беручи до уваги заяву </w:t>
      </w:r>
      <w:proofErr w:type="spellStart"/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Байраковської</w:t>
      </w:r>
      <w:proofErr w:type="spellEnd"/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Наталії Петрівни</w:t>
      </w:r>
      <w:r w:rsidR="00D204C4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щодо розроблення детального плану території, </w:t>
      </w:r>
      <w:r w:rsidR="002802EF" w:rsidRPr="00470FDB">
        <w:rPr>
          <w:rStyle w:val="ab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враховуючи </w:t>
      </w:r>
      <w:r w:rsidR="002802EF"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Генеральний план с. </w:t>
      </w:r>
      <w:proofErr w:type="spellStart"/>
      <w:r w:rsidR="002802EF"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Блиставиця</w:t>
      </w:r>
      <w:proofErr w:type="spellEnd"/>
      <w:r w:rsidR="002802EF"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Бородянського району Київської області, </w:t>
      </w:r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затверджений рішенням </w:t>
      </w:r>
      <w:proofErr w:type="spellStart"/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Блиставицької</w:t>
      </w:r>
      <w:proofErr w:type="spellEnd"/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сільської ради тридцять четвертої сесії шостого скликання від 27.02.2015 р.</w:t>
      </w:r>
      <w:r w:rsidR="002802EF"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розроблений </w:t>
      </w:r>
      <w:r w:rsidR="002802EF" w:rsidRPr="000D5139">
        <w:rPr>
          <w:rFonts w:ascii="Times New Roman" w:hAnsi="Times New Roman" w:cs="Times New Roman"/>
          <w:bCs/>
          <w:sz w:val="24"/>
          <w:szCs w:val="24"/>
        </w:rPr>
        <w:t>ДП «НДПІ містобудування</w:t>
      </w:r>
      <w:r w:rsidR="002802EF">
        <w:rPr>
          <w:rFonts w:ascii="Times New Roman" w:hAnsi="Times New Roman" w:cs="Times New Roman"/>
          <w:bCs/>
          <w:sz w:val="24"/>
          <w:szCs w:val="24"/>
        </w:rPr>
        <w:t>»,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o101"/>
      <w:bookmarkEnd w:id="0"/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D204C4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DD4362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4101AE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DD4362" w:rsidRPr="00DD4362" w:rsidRDefault="004101AE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DD4362"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362"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9459C3">
        <w:rPr>
          <w:rFonts w:ascii="Times New Roman" w:hAnsi="Times New Roman" w:cs="Times New Roman"/>
          <w:sz w:val="24"/>
          <w:szCs w:val="24"/>
        </w:rPr>
        <w:t>2,2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FD3492">
        <w:rPr>
          <w:rFonts w:ascii="Times New Roman" w:hAnsi="Times New Roman" w:cs="Times New Roman"/>
          <w:sz w:val="24"/>
          <w:szCs w:val="24"/>
        </w:rPr>
        <w:t xml:space="preserve">для </w:t>
      </w:r>
      <w:r w:rsidR="007978FB">
        <w:rPr>
          <w:rFonts w:ascii="Times New Roman" w:hAnsi="Times New Roman" w:cs="Times New Roman"/>
          <w:sz w:val="24"/>
          <w:szCs w:val="24"/>
        </w:rPr>
        <w:t>розміщення торговельних закладів та закладів громадського харчу</w:t>
      </w:r>
      <w:bookmarkStart w:id="1" w:name="_GoBack"/>
      <w:bookmarkEnd w:id="1"/>
      <w:r w:rsidR="007978FB">
        <w:rPr>
          <w:rFonts w:ascii="Times New Roman" w:hAnsi="Times New Roman" w:cs="Times New Roman"/>
          <w:sz w:val="24"/>
          <w:szCs w:val="24"/>
        </w:rPr>
        <w:t xml:space="preserve">вання </w:t>
      </w:r>
      <w:r w:rsidRPr="00BF0319">
        <w:rPr>
          <w:rFonts w:ascii="Times New Roman" w:hAnsi="Times New Roman" w:cs="Times New Roman"/>
          <w:sz w:val="24"/>
          <w:szCs w:val="24"/>
        </w:rPr>
        <w:t xml:space="preserve">в </w:t>
      </w:r>
      <w:r w:rsidRPr="002B5958">
        <w:rPr>
          <w:rFonts w:ascii="Times New Roman" w:hAnsi="Times New Roman" w:cs="Times New Roman"/>
          <w:sz w:val="24"/>
          <w:szCs w:val="24"/>
        </w:rPr>
        <w:t>межах вулиць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78FB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Соборна та Нова в селі </w:t>
      </w:r>
      <w:proofErr w:type="spellStart"/>
      <w:r w:rsidR="007978FB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7978FB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CC6606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CC6606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територіальної громади</w:t>
      </w:r>
      <w:r w:rsidR="00CC6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7978FB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7978FB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Default="00714495" w:rsidP="00714495">
      <w:pPr>
        <w:pStyle w:val="a6"/>
        <w:numPr>
          <w:ilvl w:val="0"/>
          <w:numId w:val="6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«Бучабудзамовник» для виконання містобудівної документації залучити кошти</w:t>
      </w:r>
      <w:r>
        <w:rPr>
          <w:lang w:val="uk-UA"/>
        </w:rPr>
        <w:t xml:space="preserve"> з </w:t>
      </w:r>
      <w:r w:rsidRPr="00B9331B">
        <w:rPr>
          <w:lang w:val="uk-UA"/>
        </w:rPr>
        <w:t>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BD0471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9459C3">
        <w:rPr>
          <w:rFonts w:ascii="Times New Roman" w:hAnsi="Times New Roman" w:cs="Times New Roman"/>
          <w:sz w:val="24"/>
          <w:szCs w:val="24"/>
        </w:rPr>
        <w:t>2,2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BD0471">
        <w:rPr>
          <w:rFonts w:ascii="Times New Roman" w:hAnsi="Times New Roman" w:cs="Times New Roman"/>
          <w:sz w:val="24"/>
          <w:szCs w:val="24"/>
        </w:rPr>
        <w:t xml:space="preserve">для розміщення торговельних закладів та закладів громадського харчування 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в </w:t>
      </w:r>
      <w:r w:rsidR="00BD0471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BD0471">
        <w:rPr>
          <w:rFonts w:ascii="Times New Roman" w:hAnsi="Times New Roman" w:cs="Times New Roman"/>
          <w:sz w:val="24"/>
          <w:szCs w:val="24"/>
        </w:rPr>
        <w:t xml:space="preserve"> </w:t>
      </w:r>
      <w:r w:rsidR="00BD047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Соборна та Нова в селі </w:t>
      </w:r>
      <w:proofErr w:type="spellStart"/>
      <w:r w:rsidR="00BD047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BD0471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CC6606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CC6606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територіальної громади</w:t>
      </w:r>
      <w:r w:rsidR="00CC6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BD047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BD047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="00BD0471" w:rsidRPr="00BF031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D04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4495" w:rsidRPr="00DE4847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BD0471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9459C3">
        <w:rPr>
          <w:rFonts w:ascii="Times New Roman" w:hAnsi="Times New Roman" w:cs="Times New Roman"/>
          <w:sz w:val="24"/>
          <w:szCs w:val="24"/>
        </w:rPr>
        <w:t>2,2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BD0471">
        <w:rPr>
          <w:rFonts w:ascii="Times New Roman" w:hAnsi="Times New Roman" w:cs="Times New Roman"/>
          <w:sz w:val="24"/>
          <w:szCs w:val="24"/>
        </w:rPr>
        <w:t xml:space="preserve">для розміщення торговельних закладів та закладів громадського харчування 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в </w:t>
      </w:r>
      <w:r w:rsidR="00BD0471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BD0471">
        <w:rPr>
          <w:rFonts w:ascii="Times New Roman" w:hAnsi="Times New Roman" w:cs="Times New Roman"/>
          <w:sz w:val="24"/>
          <w:szCs w:val="24"/>
        </w:rPr>
        <w:t xml:space="preserve"> </w:t>
      </w:r>
      <w:r w:rsidR="00BD047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Соборна та Нова в селі </w:t>
      </w:r>
      <w:proofErr w:type="spellStart"/>
      <w:r w:rsidR="00BD047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CC6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C6606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CC6606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територіальної громади</w:t>
      </w:r>
      <w:r w:rsidR="00BD0471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BD047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BD047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="00BD0471" w:rsidRPr="00BF031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AC6F2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714495" w:rsidRPr="0082258C" w:rsidRDefault="00714495" w:rsidP="00714495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rPr>
          <w:b/>
          <w:bCs/>
        </w:rPr>
      </w:pPr>
    </w:p>
    <w:p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А.П. Федорук</w:t>
      </w:r>
    </w:p>
    <w:sectPr w:rsidR="00DD4362" w:rsidRPr="00DD4362" w:rsidSect="00A358FC">
      <w:headerReference w:type="default" r:id="rId9"/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A32" w:rsidRDefault="00245A32" w:rsidP="004101AE">
      <w:pPr>
        <w:spacing w:after="0" w:line="240" w:lineRule="auto"/>
      </w:pPr>
      <w:r>
        <w:separator/>
      </w:r>
    </w:p>
  </w:endnote>
  <w:endnote w:type="continuationSeparator" w:id="0">
    <w:p w:rsidR="00245A32" w:rsidRDefault="00245A32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A32" w:rsidRDefault="00245A32" w:rsidP="004101AE">
      <w:pPr>
        <w:spacing w:after="0" w:line="240" w:lineRule="auto"/>
      </w:pPr>
      <w:r>
        <w:separator/>
      </w:r>
    </w:p>
  </w:footnote>
  <w:footnote w:type="continuationSeparator" w:id="0">
    <w:p w:rsidR="00245A32" w:rsidRDefault="00245A32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32" w:rsidRDefault="00245A32" w:rsidP="008A42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90"/>
    <w:rsid w:val="0006692F"/>
    <w:rsid w:val="001D2290"/>
    <w:rsid w:val="00245A32"/>
    <w:rsid w:val="002802EF"/>
    <w:rsid w:val="002B67F8"/>
    <w:rsid w:val="00386A54"/>
    <w:rsid w:val="003F2F61"/>
    <w:rsid w:val="004101AE"/>
    <w:rsid w:val="00470FDB"/>
    <w:rsid w:val="00673A4B"/>
    <w:rsid w:val="006C23D7"/>
    <w:rsid w:val="00714495"/>
    <w:rsid w:val="0072629A"/>
    <w:rsid w:val="00731160"/>
    <w:rsid w:val="0075013B"/>
    <w:rsid w:val="007978FB"/>
    <w:rsid w:val="00846BA4"/>
    <w:rsid w:val="008A4242"/>
    <w:rsid w:val="009459C3"/>
    <w:rsid w:val="00963561"/>
    <w:rsid w:val="009C3158"/>
    <w:rsid w:val="00A358FC"/>
    <w:rsid w:val="00B4178F"/>
    <w:rsid w:val="00B870DA"/>
    <w:rsid w:val="00B942DB"/>
    <w:rsid w:val="00BD0471"/>
    <w:rsid w:val="00C00D82"/>
    <w:rsid w:val="00CA0310"/>
    <w:rsid w:val="00CC6606"/>
    <w:rsid w:val="00D204C4"/>
    <w:rsid w:val="00D22125"/>
    <w:rsid w:val="00D34699"/>
    <w:rsid w:val="00DD4362"/>
    <w:rsid w:val="00E15932"/>
    <w:rsid w:val="00E24BB3"/>
    <w:rsid w:val="00EA4E76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  <w:style w:type="character" w:styleId="ab">
    <w:name w:val="Strong"/>
    <w:basedOn w:val="a0"/>
    <w:uiPriority w:val="22"/>
    <w:qFormat/>
    <w:rsid w:val="002802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  <w:style w:type="character" w:styleId="ab">
    <w:name w:val="Strong"/>
    <w:basedOn w:val="a0"/>
    <w:uiPriority w:val="22"/>
    <w:qFormat/>
    <w:rsid w:val="002802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2073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11</cp:revision>
  <cp:lastPrinted>2021-05-31T07:33:00Z</cp:lastPrinted>
  <dcterms:created xsi:type="dcterms:W3CDTF">2021-05-11T13:52:00Z</dcterms:created>
  <dcterms:modified xsi:type="dcterms:W3CDTF">2021-05-31T07:33:00Z</dcterms:modified>
</cp:coreProperties>
</file>